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2" w:rsidRPr="00236879" w:rsidRDefault="00403EBF" w:rsidP="00403EBF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國立</w:t>
      </w:r>
      <w:proofErr w:type="gramStart"/>
      <w:r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北大學社會</w:t>
      </w:r>
      <w:r w:rsidR="002A49FE"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學系</w:t>
      </w:r>
      <w:r w:rsidR="009425C1"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學生</w:t>
      </w:r>
      <w:r w:rsidR="005A538A"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英文檢定</w:t>
      </w:r>
      <w:r w:rsidR="005A20BF"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獎勵</w:t>
      </w:r>
      <w:r w:rsidR="002A49FE" w:rsidRPr="00236879">
        <w:rPr>
          <w:rFonts w:ascii="標楷體" w:eastAsia="標楷體" w:hAnsi="標楷體" w:hint="eastAsia"/>
          <w:b/>
          <w:color w:val="000000"/>
          <w:sz w:val="36"/>
          <w:szCs w:val="36"/>
        </w:rPr>
        <w:t>辦法</w:t>
      </w:r>
    </w:p>
    <w:p w:rsidR="009E6E46" w:rsidRDefault="004363DF" w:rsidP="0018168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98年10月</w:t>
      </w:r>
      <w:r w:rsidR="00403EBF">
        <w:rPr>
          <w:rFonts w:ascii="標楷體" w:eastAsia="標楷體" w:hAnsi="標楷體" w:hint="eastAsia"/>
          <w:color w:val="000000"/>
          <w:sz w:val="20"/>
          <w:szCs w:val="20"/>
        </w:rPr>
        <w:t>5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="00C55EB1" w:rsidRPr="005D771A">
        <w:rPr>
          <w:rFonts w:ascii="標楷體" w:eastAsia="標楷體" w:hAnsi="標楷體" w:hint="eastAsia"/>
          <w:color w:val="000000"/>
          <w:sz w:val="20"/>
          <w:szCs w:val="20"/>
        </w:rPr>
        <w:t>系</w:t>
      </w:r>
      <w:proofErr w:type="gramStart"/>
      <w:r w:rsidR="009E6E46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="009E6E46">
        <w:rPr>
          <w:rFonts w:ascii="標楷體" w:eastAsia="標楷體" w:hAnsi="標楷體" w:hint="eastAsia"/>
          <w:color w:val="000000"/>
          <w:sz w:val="20"/>
          <w:szCs w:val="20"/>
        </w:rPr>
        <w:t>會議通過</w:t>
      </w:r>
    </w:p>
    <w:p w:rsidR="009E6E46" w:rsidRDefault="009E6E46" w:rsidP="0018168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校務基金管理委員會第29次會議</w:t>
      </w:r>
      <w:r w:rsidR="0077033E">
        <w:rPr>
          <w:rFonts w:ascii="標楷體" w:eastAsia="標楷體" w:hAnsi="標楷體" w:hint="eastAsia"/>
          <w:color w:val="000000"/>
          <w:sz w:val="20"/>
          <w:szCs w:val="20"/>
        </w:rPr>
        <w:t>修正</w:t>
      </w:r>
      <w:r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18168E" w:rsidRDefault="0018168E" w:rsidP="0018168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104年1月7日系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會議</w:t>
      </w:r>
      <w:r w:rsidR="0077033E">
        <w:rPr>
          <w:rFonts w:ascii="標楷體" w:eastAsia="標楷體" w:hAnsi="標楷體" w:hint="eastAsia"/>
          <w:color w:val="000000"/>
          <w:sz w:val="20"/>
          <w:szCs w:val="20"/>
        </w:rPr>
        <w:t>修正</w:t>
      </w:r>
      <w:r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0C3545" w:rsidRPr="009E6E46" w:rsidRDefault="000C3545" w:rsidP="0018168E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104年4月15日系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9425C1" w:rsidRPr="005D771A" w:rsidRDefault="00003B10" w:rsidP="004413BF">
      <w:pPr>
        <w:spacing w:line="360" w:lineRule="auto"/>
        <w:ind w:left="924" w:hangingChars="385" w:hanging="924"/>
        <w:jc w:val="both"/>
        <w:rPr>
          <w:rFonts w:ascii="標楷體" w:eastAsia="標楷體" w:hAnsi="標楷體"/>
          <w:color w:val="000000"/>
        </w:rPr>
      </w:pPr>
      <w:r w:rsidRPr="005D771A">
        <w:rPr>
          <w:rFonts w:ascii="標楷體" w:eastAsia="標楷體" w:hAnsi="標楷體" w:hint="eastAsia"/>
          <w:color w:val="000000"/>
        </w:rPr>
        <w:t>第</w:t>
      </w:r>
      <w:r w:rsidR="004363DF">
        <w:rPr>
          <w:rFonts w:ascii="標楷體" w:eastAsia="標楷體" w:hAnsi="標楷體" w:hint="eastAsia"/>
          <w:color w:val="000000"/>
        </w:rPr>
        <w:t>一</w:t>
      </w:r>
      <w:r w:rsidRPr="005D771A">
        <w:rPr>
          <w:rFonts w:ascii="標楷體" w:eastAsia="標楷體" w:hAnsi="標楷體" w:hint="eastAsia"/>
          <w:color w:val="000000"/>
        </w:rPr>
        <w:t xml:space="preserve">條  </w:t>
      </w:r>
      <w:r w:rsidR="008D14F2" w:rsidRPr="005D771A">
        <w:rPr>
          <w:rFonts w:ascii="標楷體" w:eastAsia="標楷體" w:hAnsi="標楷體" w:hint="eastAsia"/>
          <w:color w:val="000000"/>
        </w:rPr>
        <w:t>為</w:t>
      </w:r>
      <w:r w:rsidR="00EE7F3E">
        <w:rPr>
          <w:rFonts w:ascii="標楷體" w:eastAsia="標楷體" w:hAnsi="標楷體" w:hint="eastAsia"/>
          <w:color w:val="000000"/>
        </w:rPr>
        <w:t>鼓勵</w:t>
      </w:r>
      <w:r w:rsidR="00403EBF">
        <w:rPr>
          <w:rFonts w:ascii="標楷體" w:eastAsia="標楷體" w:hAnsi="標楷體" w:hint="eastAsia"/>
          <w:color w:val="000000"/>
        </w:rPr>
        <w:t>本系</w:t>
      </w:r>
      <w:r w:rsidR="008D14F2" w:rsidRPr="005D771A">
        <w:rPr>
          <w:rFonts w:ascii="標楷體" w:eastAsia="標楷體" w:hAnsi="標楷體" w:cs="Arial" w:hint="eastAsia"/>
          <w:color w:val="000000"/>
        </w:rPr>
        <w:t>學生</w:t>
      </w:r>
      <w:r w:rsidR="00EE7F3E">
        <w:rPr>
          <w:rFonts w:ascii="標楷體" w:eastAsia="標楷體" w:hAnsi="標楷體" w:cs="Arial" w:hint="eastAsia"/>
          <w:color w:val="000000"/>
        </w:rPr>
        <w:t>積極提昇</w:t>
      </w:r>
      <w:r w:rsidR="005A538A" w:rsidRPr="005D771A">
        <w:rPr>
          <w:rFonts w:ascii="標楷體" w:eastAsia="標楷體" w:hAnsi="標楷體" w:cs="Arial" w:hint="eastAsia"/>
          <w:color w:val="000000"/>
        </w:rPr>
        <w:t>英文聽、說、</w:t>
      </w:r>
      <w:r w:rsidR="0039234F" w:rsidRPr="005D771A">
        <w:rPr>
          <w:rFonts w:ascii="標楷體" w:eastAsia="標楷體" w:hAnsi="標楷體" w:cs="Arial" w:hint="eastAsia"/>
          <w:color w:val="000000"/>
        </w:rPr>
        <w:t>讀、</w:t>
      </w:r>
      <w:r w:rsidR="005A538A" w:rsidRPr="005D771A">
        <w:rPr>
          <w:rFonts w:ascii="標楷體" w:eastAsia="標楷體" w:hAnsi="標楷體" w:cs="Arial" w:hint="eastAsia"/>
          <w:color w:val="000000"/>
        </w:rPr>
        <w:t>寫</w:t>
      </w:r>
      <w:r w:rsidR="0039234F" w:rsidRPr="005D771A">
        <w:rPr>
          <w:rFonts w:ascii="標楷體" w:eastAsia="標楷體" w:hAnsi="標楷體" w:cs="Arial" w:hint="eastAsia"/>
          <w:color w:val="000000"/>
        </w:rPr>
        <w:t>的</w:t>
      </w:r>
      <w:r w:rsidR="005A538A" w:rsidRPr="005D771A">
        <w:rPr>
          <w:rFonts w:ascii="標楷體" w:eastAsia="標楷體" w:hAnsi="標楷體" w:cs="Arial" w:hint="eastAsia"/>
          <w:color w:val="000000"/>
        </w:rPr>
        <w:t>能</w:t>
      </w:r>
      <w:r w:rsidR="007E7990" w:rsidRPr="005D771A">
        <w:rPr>
          <w:rFonts w:ascii="標楷體" w:eastAsia="標楷體" w:hAnsi="標楷體" w:cs="Arial" w:hint="eastAsia"/>
          <w:color w:val="000000"/>
        </w:rPr>
        <w:t>力</w:t>
      </w:r>
      <w:r w:rsidRPr="005D771A">
        <w:rPr>
          <w:rFonts w:ascii="標楷體" w:eastAsia="標楷體" w:hAnsi="標楷體" w:cs="Arial" w:hint="eastAsia"/>
          <w:color w:val="000000"/>
        </w:rPr>
        <w:t>，特訂定</w:t>
      </w:r>
      <w:r w:rsidR="00403EBF">
        <w:rPr>
          <w:rFonts w:ascii="標楷體" w:eastAsia="標楷體" w:hAnsi="標楷體" w:hint="eastAsia"/>
          <w:color w:val="000000"/>
        </w:rPr>
        <w:t>國立</w:t>
      </w:r>
      <w:proofErr w:type="gramStart"/>
      <w:r w:rsidR="00403EBF">
        <w:rPr>
          <w:rFonts w:ascii="標楷體" w:eastAsia="標楷體" w:hAnsi="標楷體" w:hint="eastAsia"/>
          <w:color w:val="000000"/>
        </w:rPr>
        <w:t>臺</w:t>
      </w:r>
      <w:proofErr w:type="gramEnd"/>
      <w:r w:rsidR="00403EBF">
        <w:rPr>
          <w:rFonts w:ascii="標楷體" w:eastAsia="標楷體" w:hAnsi="標楷體" w:hint="eastAsia"/>
          <w:color w:val="000000"/>
        </w:rPr>
        <w:t>北大學社會</w:t>
      </w:r>
      <w:r w:rsidR="001A3368" w:rsidRPr="005D771A">
        <w:rPr>
          <w:rFonts w:ascii="標楷體" w:eastAsia="標楷體" w:hAnsi="標楷體" w:hint="eastAsia"/>
          <w:color w:val="000000"/>
        </w:rPr>
        <w:t>學系學生英文檢定獎勵辦法，以下簡稱</w:t>
      </w:r>
      <w:r w:rsidRPr="005D771A">
        <w:rPr>
          <w:rFonts w:ascii="標楷體" w:eastAsia="標楷體" w:hAnsi="標楷體" w:cs="Arial" w:hint="eastAsia"/>
          <w:color w:val="000000"/>
        </w:rPr>
        <w:t>本</w:t>
      </w:r>
      <w:r w:rsidR="0039234F" w:rsidRPr="005D771A">
        <w:rPr>
          <w:rFonts w:ascii="標楷體" w:eastAsia="標楷體" w:hAnsi="標楷體" w:hint="eastAsia"/>
          <w:color w:val="000000"/>
        </w:rPr>
        <w:t>辦法</w:t>
      </w:r>
      <w:r w:rsidR="008D14F2" w:rsidRPr="005D771A">
        <w:rPr>
          <w:rFonts w:ascii="標楷體" w:eastAsia="標楷體" w:hAnsi="標楷體"/>
          <w:color w:val="000000"/>
        </w:rPr>
        <w:t>。</w:t>
      </w:r>
    </w:p>
    <w:p w:rsidR="005429DA" w:rsidRPr="005D771A" w:rsidRDefault="001A3368" w:rsidP="00EF7E27">
      <w:pPr>
        <w:widowControl/>
        <w:numPr>
          <w:ilvl w:val="0"/>
          <w:numId w:val="5"/>
        </w:numPr>
        <w:spacing w:line="360" w:lineRule="auto"/>
        <w:jc w:val="both"/>
        <w:rPr>
          <w:rFonts w:ascii="標楷體" w:eastAsia="標楷體" w:hAnsi="標楷體"/>
          <w:color w:val="000000"/>
        </w:rPr>
      </w:pPr>
      <w:r w:rsidRPr="005D771A">
        <w:rPr>
          <w:rFonts w:ascii="標楷體" w:eastAsia="標楷體" w:hAnsi="標楷體" w:hint="eastAsia"/>
          <w:color w:val="000000"/>
        </w:rPr>
        <w:t>本辦法</w:t>
      </w:r>
      <w:r w:rsidR="00003B10" w:rsidRPr="005D771A">
        <w:rPr>
          <w:rFonts w:ascii="標楷體" w:eastAsia="標楷體" w:hAnsi="標楷體" w:hint="eastAsia"/>
          <w:color w:val="000000"/>
        </w:rPr>
        <w:t>獎勵對象</w:t>
      </w:r>
      <w:r w:rsidRPr="005D771A">
        <w:rPr>
          <w:rFonts w:ascii="標楷體" w:eastAsia="標楷體" w:hAnsi="標楷體" w:hint="eastAsia"/>
          <w:color w:val="000000"/>
        </w:rPr>
        <w:t>為本系在學學生</w:t>
      </w:r>
      <w:r w:rsidR="00EE7F3E">
        <w:rPr>
          <w:rFonts w:ascii="標楷體" w:eastAsia="標楷體" w:hAnsi="標楷體" w:hint="eastAsia"/>
          <w:color w:val="000000"/>
        </w:rPr>
        <w:t>，但</w:t>
      </w:r>
      <w:r w:rsidR="00EF7E27">
        <w:rPr>
          <w:rFonts w:ascii="標楷體" w:eastAsia="標楷體" w:hAnsi="標楷體" w:hint="eastAsia"/>
          <w:color w:val="000000"/>
        </w:rPr>
        <w:t>不適用</w:t>
      </w:r>
      <w:r w:rsidR="00EE7F3E" w:rsidRPr="00EE7F3E">
        <w:rPr>
          <w:rFonts w:ascii="標楷體" w:eastAsia="標楷體" w:hAnsi="標楷體" w:hint="eastAsia"/>
          <w:color w:val="000000"/>
        </w:rPr>
        <w:t>曾經就讀以英語為教學語言之各級學校者。</w:t>
      </w:r>
    </w:p>
    <w:p w:rsidR="00D85164" w:rsidRPr="005D771A" w:rsidRDefault="001451F0" w:rsidP="004413BF">
      <w:pPr>
        <w:widowControl/>
        <w:spacing w:line="360" w:lineRule="auto"/>
        <w:ind w:left="924" w:hangingChars="385" w:hanging="924"/>
        <w:jc w:val="both"/>
        <w:rPr>
          <w:rFonts w:ascii="標楷體" w:eastAsia="標楷體" w:hAnsi="標楷體"/>
          <w:color w:val="000000"/>
        </w:rPr>
      </w:pPr>
      <w:r w:rsidRPr="005D771A">
        <w:rPr>
          <w:rFonts w:ascii="標楷體" w:eastAsia="標楷體" w:hAnsi="標楷體" w:hint="eastAsia"/>
          <w:color w:val="000000"/>
        </w:rPr>
        <w:t>第</w:t>
      </w:r>
      <w:r w:rsidR="004363DF">
        <w:rPr>
          <w:rFonts w:ascii="標楷體" w:eastAsia="標楷體" w:hAnsi="標楷體" w:hint="eastAsia"/>
          <w:color w:val="000000"/>
        </w:rPr>
        <w:t>三</w:t>
      </w:r>
      <w:r w:rsidRPr="005D771A">
        <w:rPr>
          <w:rFonts w:ascii="標楷體" w:eastAsia="標楷體" w:hAnsi="標楷體" w:hint="eastAsia"/>
          <w:color w:val="000000"/>
        </w:rPr>
        <w:t xml:space="preserve">條  </w:t>
      </w:r>
      <w:r w:rsidR="00D85164" w:rsidRPr="005D771A">
        <w:rPr>
          <w:rFonts w:ascii="標楷體" w:eastAsia="標楷體" w:hAnsi="標楷體" w:hint="eastAsia"/>
          <w:color w:val="000000"/>
        </w:rPr>
        <w:t>獎勵原則如下：</w:t>
      </w:r>
    </w:p>
    <w:p w:rsidR="0018168E" w:rsidRDefault="00BB4FF2" w:rsidP="0018168E">
      <w:pPr>
        <w:ind w:leftChars="300" w:left="1200" w:hangingChars="200" w:hanging="4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一、</w:t>
      </w:r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通過下列英語能力檢定標準之</w:t>
      </w:r>
      <w:proofErr w:type="gramStart"/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一</w:t>
      </w:r>
      <w:proofErr w:type="gramEnd"/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者，頒發獎勵金，</w:t>
      </w:r>
      <w:r w:rsidR="00ED30CA">
        <w:rPr>
          <w:rFonts w:ascii="標楷體" w:eastAsia="標楷體" w:hAnsi="標楷體" w:cs="Arial" w:hint="eastAsia"/>
          <w:color w:val="000000"/>
          <w:kern w:val="0"/>
        </w:rPr>
        <w:t>同等級獎勵</w:t>
      </w:r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每人以申請一次為原則；</w:t>
      </w:r>
      <w:r w:rsidR="00ED30CA">
        <w:rPr>
          <w:rFonts w:ascii="標楷體" w:eastAsia="標楷體" w:hAnsi="標楷體" w:cs="Arial" w:hint="eastAsia"/>
          <w:color w:val="000000"/>
          <w:kern w:val="0"/>
        </w:rPr>
        <w:t>獲</w:t>
      </w:r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獎勵者，若再參加考試，達到</w:t>
      </w:r>
      <w:r w:rsidR="0018168E">
        <w:rPr>
          <w:rFonts w:ascii="標楷體" w:eastAsia="標楷體" w:hAnsi="標楷體" w:cs="Arial" w:hint="eastAsia"/>
          <w:color w:val="000000"/>
          <w:kern w:val="0"/>
        </w:rPr>
        <w:t>更高等級</w:t>
      </w:r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獎勵標準，得再</w:t>
      </w:r>
      <w:r w:rsidR="00ED30CA">
        <w:rPr>
          <w:rFonts w:ascii="標楷體" w:eastAsia="標楷體" w:hAnsi="標楷體" w:cs="Arial" w:hint="eastAsia"/>
          <w:color w:val="000000"/>
          <w:kern w:val="0"/>
        </w:rPr>
        <w:t>提出</w:t>
      </w:r>
      <w:r w:rsidR="0018168E" w:rsidRPr="0018168E">
        <w:rPr>
          <w:rFonts w:ascii="標楷體" w:eastAsia="標楷體" w:hAnsi="標楷體" w:cs="Arial" w:hint="eastAsia"/>
          <w:color w:val="000000"/>
          <w:kern w:val="0"/>
        </w:rPr>
        <w:t>申請。</w:t>
      </w:r>
    </w:p>
    <w:tbl>
      <w:tblPr>
        <w:tblW w:w="8080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C77922" w:rsidRPr="009B3FB2" w:rsidTr="009B3FB2">
        <w:tc>
          <w:tcPr>
            <w:tcW w:w="2693" w:type="dxa"/>
            <w:shd w:val="clear" w:color="auto" w:fill="auto"/>
          </w:tcPr>
          <w:p w:rsidR="0077033E" w:rsidRPr="009B3FB2" w:rsidRDefault="0077033E" w:rsidP="009B3FB2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</w:rPr>
              <w:t>獎勵金1200元</w:t>
            </w:r>
          </w:p>
        </w:tc>
        <w:tc>
          <w:tcPr>
            <w:tcW w:w="2693" w:type="dxa"/>
            <w:shd w:val="clear" w:color="auto" w:fill="auto"/>
          </w:tcPr>
          <w:p w:rsidR="0077033E" w:rsidRPr="009B3FB2" w:rsidRDefault="0077033E" w:rsidP="009B3FB2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</w:rPr>
              <w:t>獎勵金2500元</w:t>
            </w:r>
          </w:p>
        </w:tc>
        <w:tc>
          <w:tcPr>
            <w:tcW w:w="2694" w:type="dxa"/>
            <w:shd w:val="clear" w:color="auto" w:fill="auto"/>
          </w:tcPr>
          <w:p w:rsidR="0077033E" w:rsidRPr="009B3FB2" w:rsidRDefault="0077033E" w:rsidP="009B3FB2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</w:rPr>
              <w:t>獎勵金2500元</w:t>
            </w:r>
          </w:p>
        </w:tc>
      </w:tr>
      <w:tr w:rsidR="00C77922" w:rsidRPr="009B3FB2" w:rsidTr="009B3FB2">
        <w:tc>
          <w:tcPr>
            <w:tcW w:w="2693" w:type="dxa"/>
            <w:shd w:val="clear" w:color="auto" w:fill="auto"/>
          </w:tcPr>
          <w:p w:rsidR="0077033E" w:rsidRPr="009B3FB2" w:rsidRDefault="0077033E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)全民英語能力分級檢定測驗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GEPT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中高級</w:t>
            </w:r>
            <w:proofErr w:type="gramStart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試</w:t>
            </w:r>
            <w:r w:rsidR="00915A6E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  <w:p w:rsidR="0077033E" w:rsidRPr="009B3FB2" w:rsidRDefault="0077033E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(二)</w:t>
            </w:r>
            <w:proofErr w:type="gramStart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多益測驗</w:t>
            </w:r>
            <w:proofErr w:type="gramEnd"/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TOEIC</w:t>
            </w:r>
            <w:proofErr w:type="gramStart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7</w:t>
            </w:r>
            <w:r w:rsidR="000C3545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85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分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77033E" w:rsidRPr="009B3FB2" w:rsidRDefault="0077033E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(三)紙筆托福（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PBT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27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分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944F6D" w:rsidRPr="009B3FB2" w:rsidRDefault="00944F6D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(四)紙筆托福（ITP）543分(含)以上</w:t>
            </w:r>
          </w:p>
          <w:p w:rsidR="00C77922" w:rsidRPr="009B3FB2" w:rsidRDefault="00C77922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五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)電腦托福（C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752FF9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197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分(含)以上</w:t>
            </w:r>
          </w:p>
          <w:p w:rsidR="0077033E" w:rsidRPr="009B3FB2" w:rsidRDefault="0077033E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)網路托福（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IBT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8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7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分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77033E" w:rsidRDefault="0077033E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七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)國際英語測驗（IELTS）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5.5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級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含</w:t>
            </w:r>
            <w:r w:rsidR="00C77922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E54618" w:rsidRDefault="009B300A" w:rsidP="009B300A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(八)國際英檢（ILTEA）B2</w:t>
            </w:r>
          </w:p>
          <w:p w:rsidR="009B300A" w:rsidRPr="009B300A" w:rsidRDefault="00DD32DA" w:rsidP="00E54618">
            <w:pPr>
              <w:ind w:leftChars="200" w:left="48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</w:tc>
        <w:tc>
          <w:tcPr>
            <w:tcW w:w="2693" w:type="dxa"/>
            <w:shd w:val="clear" w:color="auto" w:fill="auto"/>
          </w:tcPr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)全民英語能力分級檢定測驗(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GEPT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)高級</w:t>
            </w:r>
            <w:proofErr w:type="gramStart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試</w:t>
            </w:r>
            <w:r w:rsidR="00915A6E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(二)</w:t>
            </w:r>
            <w:proofErr w:type="gramStart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多益測驗</w:t>
            </w:r>
            <w:proofErr w:type="gramEnd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5702F0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TOEIC</w:t>
            </w:r>
            <w:proofErr w:type="gramStart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="00087733"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880</w:t>
            </w:r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分(含)以上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(三)紙筆托福（PBT）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5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60分(含)以上</w:t>
            </w:r>
            <w:bookmarkStart w:id="0" w:name="_GoBack"/>
            <w:bookmarkEnd w:id="0"/>
          </w:p>
          <w:p w:rsidR="00944F6D" w:rsidRPr="009B3FB2" w:rsidRDefault="00944F6D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(四)紙筆托福（ITP）627分(含)以上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五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)電腦托福（C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）220分(含)以上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六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)網路托福（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IBT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）110分(含)以上</w:t>
            </w:r>
          </w:p>
          <w:p w:rsidR="0077033E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944F6D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七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)國際英語測驗（IELTS）6.5級(含)以上</w:t>
            </w:r>
          </w:p>
          <w:p w:rsidR="00E54618" w:rsidRDefault="009B300A" w:rsidP="009B300A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(八)國際英檢（ILTEA）C1</w:t>
            </w:r>
          </w:p>
          <w:p w:rsidR="009B300A" w:rsidRPr="009B3FB2" w:rsidRDefault="00DD32DA" w:rsidP="00E54618">
            <w:pPr>
              <w:ind w:firstLineChars="250" w:firstLine="5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</w:tc>
        <w:tc>
          <w:tcPr>
            <w:tcW w:w="2694" w:type="dxa"/>
            <w:shd w:val="clear" w:color="auto" w:fill="auto"/>
          </w:tcPr>
          <w:p w:rsidR="00752FF9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)全民英語能力分級檢定測驗(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GEPT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)優級</w:t>
            </w:r>
            <w:proofErr w:type="gramStart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複</w:t>
            </w:r>
            <w:proofErr w:type="gramEnd"/>
            <w:r w:rsidR="00915A6E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試</w:t>
            </w:r>
            <w:r w:rsidR="00915A6E"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  <w:p w:rsidR="00087733" w:rsidRPr="009B3FB2" w:rsidRDefault="00087733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(二)</w:t>
            </w:r>
            <w:proofErr w:type="gramStart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多益測驗</w:t>
            </w:r>
            <w:proofErr w:type="gramEnd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5702F0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TOEIC</w:t>
            </w:r>
            <w:proofErr w:type="gramStart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5702F0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950分(含)以上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087733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三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)紙筆托福（PBT）630分(含)以上</w:t>
            </w:r>
          </w:p>
          <w:p w:rsidR="00752FF9" w:rsidRPr="009B3FB2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087733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四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)電腦托福（C</w:t>
            </w:r>
            <w:r w:rsidRPr="009B3FB2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BT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）267分(含)以上</w:t>
            </w:r>
          </w:p>
          <w:p w:rsidR="0077033E" w:rsidRDefault="00752FF9" w:rsidP="009B3FB2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087733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五</w:t>
            </w: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)國際英語測驗（IELTS）7.5級(含)以上</w:t>
            </w:r>
          </w:p>
          <w:p w:rsidR="00E54618" w:rsidRDefault="009B300A" w:rsidP="009B300A">
            <w:pPr>
              <w:ind w:left="400" w:hangingChars="200" w:hanging="40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087733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)國際英檢（ILTEA）C2</w:t>
            </w:r>
          </w:p>
          <w:p w:rsidR="009B300A" w:rsidRPr="009B3FB2" w:rsidRDefault="00DD32DA" w:rsidP="00E54618">
            <w:pPr>
              <w:ind w:leftChars="200" w:left="48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B3FB2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(含)以上</w:t>
            </w:r>
          </w:p>
        </w:tc>
      </w:tr>
    </w:tbl>
    <w:p w:rsidR="00D85164" w:rsidRPr="005D771A" w:rsidRDefault="00752FF9" w:rsidP="009635C7">
      <w:pPr>
        <w:widowControl/>
        <w:spacing w:line="360" w:lineRule="auto"/>
        <w:ind w:firstLineChars="300" w:firstLine="72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  <w:lang w:val="fr-FR"/>
        </w:rPr>
        <w:t>二</w:t>
      </w:r>
      <w:r w:rsidR="00BB4FF2">
        <w:rPr>
          <w:rFonts w:ascii="標楷體" w:eastAsia="標楷體" w:hAnsi="標楷體" w:cs="Arial" w:hint="eastAsia"/>
          <w:color w:val="000000"/>
          <w:kern w:val="0"/>
          <w:lang w:val="fr-FR"/>
        </w:rPr>
        <w:t>、</w:t>
      </w:r>
      <w:r w:rsidR="00D85164" w:rsidRPr="005D771A">
        <w:rPr>
          <w:rFonts w:ascii="標楷體" w:eastAsia="標楷體" w:hAnsi="標楷體" w:cs="Arial" w:hint="eastAsia"/>
          <w:color w:val="000000"/>
          <w:kern w:val="0"/>
          <w:lang w:val="fr-FR"/>
        </w:rPr>
        <w:t>受獎同學名單公告於本系網頁榮譽版</w:t>
      </w:r>
      <w:r w:rsidR="00031511" w:rsidRPr="005D771A">
        <w:rPr>
          <w:rFonts w:ascii="標楷體" w:eastAsia="標楷體" w:hAnsi="標楷體" w:cs="Arial" w:hint="eastAsia"/>
          <w:color w:val="000000"/>
          <w:kern w:val="0"/>
          <w:lang w:val="fr-FR"/>
        </w:rPr>
        <w:t>。</w:t>
      </w:r>
    </w:p>
    <w:p w:rsidR="00D85164" w:rsidRPr="005D771A" w:rsidRDefault="001451F0" w:rsidP="004413BF">
      <w:pPr>
        <w:widowControl/>
        <w:spacing w:line="360" w:lineRule="auto"/>
        <w:ind w:left="924" w:hangingChars="385" w:hanging="924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5D771A">
        <w:rPr>
          <w:rFonts w:ascii="標楷體" w:eastAsia="標楷體" w:hAnsi="標楷體" w:hint="eastAsia"/>
          <w:color w:val="000000"/>
        </w:rPr>
        <w:t>第</w:t>
      </w:r>
      <w:r w:rsidR="004363DF">
        <w:rPr>
          <w:rFonts w:ascii="標楷體" w:eastAsia="標楷體" w:hAnsi="標楷體" w:hint="eastAsia"/>
          <w:color w:val="000000"/>
        </w:rPr>
        <w:t>四</w:t>
      </w:r>
      <w:r w:rsidRPr="005D771A">
        <w:rPr>
          <w:rFonts w:ascii="標楷體" w:eastAsia="標楷體" w:hAnsi="標楷體" w:hint="eastAsia"/>
          <w:color w:val="000000"/>
        </w:rPr>
        <w:t xml:space="preserve">條  </w:t>
      </w:r>
      <w:r w:rsidR="00D85164" w:rsidRPr="005D771A">
        <w:rPr>
          <w:rFonts w:ascii="標楷體" w:eastAsia="標楷體" w:hAnsi="標楷體" w:cs="Arial"/>
          <w:bCs/>
          <w:color w:val="000000"/>
          <w:kern w:val="0"/>
          <w:lang w:val="fr-FR"/>
        </w:rPr>
        <w:t>申請方式</w:t>
      </w:r>
      <w:r w:rsidR="00D85164" w:rsidRPr="005D771A">
        <w:rPr>
          <w:rFonts w:ascii="標楷體" w:eastAsia="標楷體" w:hAnsi="標楷體" w:cs="Arial" w:hint="eastAsia"/>
          <w:bCs/>
          <w:color w:val="000000"/>
          <w:kern w:val="0"/>
        </w:rPr>
        <w:t>：</w:t>
      </w:r>
    </w:p>
    <w:p w:rsidR="00EE7F3E" w:rsidRPr="00EE7F3E" w:rsidRDefault="00D85164" w:rsidP="00752FF9">
      <w:pPr>
        <w:spacing w:line="360" w:lineRule="auto"/>
        <w:ind w:firstLineChars="400" w:firstLine="960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5D771A">
        <w:rPr>
          <w:rFonts w:ascii="標楷體" w:eastAsia="標楷體" w:hAnsi="標楷體" w:cs="Arial" w:hint="eastAsia"/>
          <w:color w:val="000000"/>
          <w:kern w:val="0"/>
        </w:rPr>
        <w:t>學生須提出成績單或合格證書，向</w:t>
      </w:r>
      <w:r w:rsidRPr="005D771A">
        <w:rPr>
          <w:rFonts w:ascii="標楷體" w:eastAsia="標楷體" w:hAnsi="標楷體" w:cs="Arial" w:hint="eastAsia"/>
          <w:bCs/>
          <w:color w:val="000000"/>
          <w:kern w:val="0"/>
        </w:rPr>
        <w:t>系辦公室登記，經查核後通知領款。</w:t>
      </w:r>
    </w:p>
    <w:p w:rsidR="00D85164" w:rsidRDefault="00CC78AC" w:rsidP="00EE6870">
      <w:pPr>
        <w:widowControl/>
        <w:numPr>
          <w:ilvl w:val="0"/>
          <w:numId w:val="4"/>
        </w:numPr>
        <w:spacing w:line="360" w:lineRule="auto"/>
        <w:ind w:left="958" w:hanging="958"/>
        <w:jc w:val="both"/>
        <w:rPr>
          <w:rFonts w:ascii="標楷體" w:eastAsia="標楷體" w:hAnsi="標楷體"/>
          <w:color w:val="000000"/>
        </w:rPr>
      </w:pPr>
      <w:r w:rsidRPr="005D771A">
        <w:rPr>
          <w:rFonts w:ascii="標楷體" w:eastAsia="標楷體" w:hAnsi="標楷體" w:cs="新細明體" w:hint="eastAsia"/>
          <w:color w:val="000000"/>
          <w:kern w:val="0"/>
        </w:rPr>
        <w:t>本辦法</w:t>
      </w:r>
      <w:r w:rsidRPr="005D771A">
        <w:rPr>
          <w:rFonts w:ascii="標楷體" w:eastAsia="標楷體" w:hAnsi="標楷體" w:hint="eastAsia"/>
          <w:color w:val="000000"/>
        </w:rPr>
        <w:t>獎勵經費</w:t>
      </w:r>
      <w:proofErr w:type="gramStart"/>
      <w:r w:rsidRPr="005D771A">
        <w:rPr>
          <w:rFonts w:ascii="標楷體" w:eastAsia="標楷體" w:hAnsi="標楷體" w:hint="eastAsia"/>
          <w:color w:val="000000"/>
        </w:rPr>
        <w:t>來源為系友</w:t>
      </w:r>
      <w:proofErr w:type="gramEnd"/>
      <w:r w:rsidRPr="005D771A">
        <w:rPr>
          <w:rFonts w:ascii="標楷體" w:eastAsia="標楷體" w:hAnsi="標楷體" w:hint="eastAsia"/>
          <w:color w:val="000000"/>
        </w:rPr>
        <w:t>捐款。</w:t>
      </w:r>
    </w:p>
    <w:p w:rsidR="00476039" w:rsidRPr="000C3545" w:rsidRDefault="00202C4C" w:rsidP="00476039">
      <w:pPr>
        <w:widowControl/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 w:cs="新細明體"/>
          <w:color w:val="000000"/>
          <w:kern w:val="0"/>
        </w:rPr>
      </w:pPr>
      <w:r w:rsidRPr="000C3545">
        <w:rPr>
          <w:rFonts w:ascii="標楷體" w:eastAsia="標楷體" w:hAnsi="標楷體" w:cs="新細明體" w:hint="eastAsia"/>
          <w:color w:val="000000"/>
          <w:kern w:val="0"/>
        </w:rPr>
        <w:t>本辦法經系務會議通過，報請校長核定後實施，修正時亦同。</w:t>
      </w:r>
    </w:p>
    <w:p w:rsidR="00476039" w:rsidRPr="005D771A" w:rsidRDefault="00476039" w:rsidP="00476039">
      <w:pPr>
        <w:widowControl/>
        <w:snapToGrid w:val="0"/>
        <w:spacing w:line="360" w:lineRule="auto"/>
        <w:jc w:val="both"/>
        <w:rPr>
          <w:rFonts w:ascii="標楷體" w:eastAsia="標楷體" w:hAnsi="標楷體" w:cs="Arial"/>
          <w:bCs/>
          <w:color w:val="000000"/>
          <w:kern w:val="0"/>
        </w:rPr>
      </w:pPr>
    </w:p>
    <w:sectPr w:rsidR="00476039" w:rsidRPr="005D771A" w:rsidSect="00944F6D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55" w:rsidRDefault="00832055" w:rsidP="008C774F">
      <w:r>
        <w:separator/>
      </w:r>
    </w:p>
  </w:endnote>
  <w:endnote w:type="continuationSeparator" w:id="0">
    <w:p w:rsidR="00832055" w:rsidRDefault="00832055" w:rsidP="008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55" w:rsidRDefault="00832055" w:rsidP="008C774F">
      <w:r>
        <w:separator/>
      </w:r>
    </w:p>
  </w:footnote>
  <w:footnote w:type="continuationSeparator" w:id="0">
    <w:p w:rsidR="00832055" w:rsidRDefault="00832055" w:rsidP="008C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915"/>
    <w:multiLevelType w:val="hybridMultilevel"/>
    <w:tmpl w:val="2466CBFA"/>
    <w:lvl w:ilvl="0" w:tplc="48E86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4250D5"/>
    <w:multiLevelType w:val="hybridMultilevel"/>
    <w:tmpl w:val="DFCE85CC"/>
    <w:lvl w:ilvl="0" w:tplc="5C80F31E">
      <w:start w:val="3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1901EB8">
      <w:start w:val="1"/>
      <w:numFmt w:val="taiwaneseCountingThousand"/>
      <w:lvlText w:val="%2、"/>
      <w:lvlJc w:val="left"/>
      <w:pPr>
        <w:tabs>
          <w:tab w:val="num" w:pos="1890"/>
        </w:tabs>
        <w:ind w:left="1890" w:hanging="141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8941D2"/>
    <w:multiLevelType w:val="hybridMultilevel"/>
    <w:tmpl w:val="ADD07FF4"/>
    <w:lvl w:ilvl="0" w:tplc="372AD46C">
      <w:start w:val="6"/>
      <w:numFmt w:val="decimal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50493F"/>
    <w:multiLevelType w:val="hybridMultilevel"/>
    <w:tmpl w:val="BB20451E"/>
    <w:lvl w:ilvl="0" w:tplc="CC36E3EE">
      <w:start w:val="1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24"/>
        </w:tabs>
        <w:ind w:left="14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4"/>
        </w:tabs>
        <w:ind w:left="2864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44"/>
        </w:tabs>
        <w:ind w:left="3344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4"/>
        </w:tabs>
        <w:ind w:left="4304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480"/>
      </w:pPr>
      <w:rPr>
        <w:rFonts w:hint="eastAsia"/>
      </w:rPr>
    </w:lvl>
  </w:abstractNum>
  <w:abstractNum w:abstractNumId="4">
    <w:nsid w:val="6AAB617C"/>
    <w:multiLevelType w:val="hybridMultilevel"/>
    <w:tmpl w:val="CCAEED02"/>
    <w:lvl w:ilvl="0" w:tplc="A45CFAD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6B2B98"/>
    <w:multiLevelType w:val="hybridMultilevel"/>
    <w:tmpl w:val="985C9CC8"/>
    <w:lvl w:ilvl="0" w:tplc="97BCB4B8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1"/>
    <w:rsid w:val="00003B10"/>
    <w:rsid w:val="00031511"/>
    <w:rsid w:val="00087733"/>
    <w:rsid w:val="000C3545"/>
    <w:rsid w:val="00124A26"/>
    <w:rsid w:val="001451F0"/>
    <w:rsid w:val="00162902"/>
    <w:rsid w:val="0018168E"/>
    <w:rsid w:val="001A3368"/>
    <w:rsid w:val="001E406F"/>
    <w:rsid w:val="00202C4C"/>
    <w:rsid w:val="00236879"/>
    <w:rsid w:val="00237151"/>
    <w:rsid w:val="00264DA3"/>
    <w:rsid w:val="00296656"/>
    <w:rsid w:val="002A49FE"/>
    <w:rsid w:val="002E3CAF"/>
    <w:rsid w:val="003272D5"/>
    <w:rsid w:val="0039234F"/>
    <w:rsid w:val="00403EBF"/>
    <w:rsid w:val="00421221"/>
    <w:rsid w:val="004363DF"/>
    <w:rsid w:val="004413BF"/>
    <w:rsid w:val="00476039"/>
    <w:rsid w:val="005429DA"/>
    <w:rsid w:val="005702F0"/>
    <w:rsid w:val="005A20BF"/>
    <w:rsid w:val="005A538A"/>
    <w:rsid w:val="005C2557"/>
    <w:rsid w:val="005D771A"/>
    <w:rsid w:val="00601AF8"/>
    <w:rsid w:val="006656C7"/>
    <w:rsid w:val="0066682F"/>
    <w:rsid w:val="006730A9"/>
    <w:rsid w:val="006D3A51"/>
    <w:rsid w:val="00731E55"/>
    <w:rsid w:val="00752FF9"/>
    <w:rsid w:val="0077033E"/>
    <w:rsid w:val="007E7990"/>
    <w:rsid w:val="00832055"/>
    <w:rsid w:val="00851A7D"/>
    <w:rsid w:val="008C774F"/>
    <w:rsid w:val="008D14F2"/>
    <w:rsid w:val="00915A6E"/>
    <w:rsid w:val="009425C1"/>
    <w:rsid w:val="00944F6D"/>
    <w:rsid w:val="009635C7"/>
    <w:rsid w:val="00995C9B"/>
    <w:rsid w:val="009B300A"/>
    <w:rsid w:val="009B3FB2"/>
    <w:rsid w:val="009D1EC6"/>
    <w:rsid w:val="009E6E46"/>
    <w:rsid w:val="00A27066"/>
    <w:rsid w:val="00AB30FF"/>
    <w:rsid w:val="00AC28ED"/>
    <w:rsid w:val="00AC50EF"/>
    <w:rsid w:val="00AF60B7"/>
    <w:rsid w:val="00BB4FF2"/>
    <w:rsid w:val="00BD6EBD"/>
    <w:rsid w:val="00C27CAE"/>
    <w:rsid w:val="00C43355"/>
    <w:rsid w:val="00C55EB1"/>
    <w:rsid w:val="00C77922"/>
    <w:rsid w:val="00C87454"/>
    <w:rsid w:val="00C909E7"/>
    <w:rsid w:val="00CB07A6"/>
    <w:rsid w:val="00CC78AC"/>
    <w:rsid w:val="00CE0F9E"/>
    <w:rsid w:val="00D01628"/>
    <w:rsid w:val="00D53C0E"/>
    <w:rsid w:val="00D6034F"/>
    <w:rsid w:val="00D85164"/>
    <w:rsid w:val="00D9480A"/>
    <w:rsid w:val="00DD32DA"/>
    <w:rsid w:val="00DF6DFE"/>
    <w:rsid w:val="00E54618"/>
    <w:rsid w:val="00E67CF6"/>
    <w:rsid w:val="00E7698C"/>
    <w:rsid w:val="00E855E3"/>
    <w:rsid w:val="00EC1756"/>
    <w:rsid w:val="00ED30CA"/>
    <w:rsid w:val="00EE6870"/>
    <w:rsid w:val="00EE7F3E"/>
    <w:rsid w:val="00EF7E27"/>
    <w:rsid w:val="00F62F67"/>
    <w:rsid w:val="00FA1343"/>
    <w:rsid w:val="00FD5F40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9DA"/>
    <w:rPr>
      <w:color w:val="0000FF"/>
      <w:u w:val="single"/>
    </w:rPr>
  </w:style>
  <w:style w:type="paragraph" w:styleId="Web">
    <w:name w:val="Normal (Web)"/>
    <w:basedOn w:val="a"/>
    <w:rsid w:val="005429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5429DA"/>
    <w:rPr>
      <w:b/>
      <w:bCs/>
    </w:rPr>
  </w:style>
  <w:style w:type="table" w:styleId="a5">
    <w:name w:val="Table Grid"/>
    <w:basedOn w:val="a1"/>
    <w:rsid w:val="00124A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3687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C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C774F"/>
    <w:rPr>
      <w:kern w:val="2"/>
    </w:rPr>
  </w:style>
  <w:style w:type="paragraph" w:styleId="a9">
    <w:name w:val="footer"/>
    <w:basedOn w:val="a"/>
    <w:link w:val="aa"/>
    <w:rsid w:val="008C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C774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9DA"/>
    <w:rPr>
      <w:color w:val="0000FF"/>
      <w:u w:val="single"/>
    </w:rPr>
  </w:style>
  <w:style w:type="paragraph" w:styleId="Web">
    <w:name w:val="Normal (Web)"/>
    <w:basedOn w:val="a"/>
    <w:rsid w:val="005429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5429DA"/>
    <w:rPr>
      <w:b/>
      <w:bCs/>
    </w:rPr>
  </w:style>
  <w:style w:type="table" w:styleId="a5">
    <w:name w:val="Table Grid"/>
    <w:basedOn w:val="a1"/>
    <w:rsid w:val="00124A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3687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C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C774F"/>
    <w:rPr>
      <w:kern w:val="2"/>
    </w:rPr>
  </w:style>
  <w:style w:type="paragraph" w:styleId="a9">
    <w:name w:val="footer"/>
    <w:basedOn w:val="a"/>
    <w:link w:val="aa"/>
    <w:rsid w:val="008C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C77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國立臺北大學經濟學系學生國際交流獎勵辦法</dc:title>
  <dc:creator>USER</dc:creator>
  <cp:lastModifiedBy>北大-社會系</cp:lastModifiedBy>
  <cp:revision>3</cp:revision>
  <cp:lastPrinted>2015-01-07T07:37:00Z</cp:lastPrinted>
  <dcterms:created xsi:type="dcterms:W3CDTF">2015-04-09T05:55:00Z</dcterms:created>
  <dcterms:modified xsi:type="dcterms:W3CDTF">2015-04-16T07:33:00Z</dcterms:modified>
</cp:coreProperties>
</file>